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Arial" w:cs="Arial" w:eastAsia="Arial" w:hAnsi="Arial"/>
          <w:b w:val="1"/>
        </w:rPr>
      </w:pPr>
      <w:r w:rsidDel="00000000" w:rsidR="00000000" w:rsidRPr="00000000">
        <w:rPr>
          <w:rFonts w:ascii="Arial" w:cs="Arial" w:eastAsia="Arial" w:hAnsi="Arial"/>
          <w:b w:val="1"/>
          <w:rtl w:val="0"/>
        </w:rPr>
        <w:t xml:space="preserve">Villa de Merlo, 28 de noviembre de 2023</w:t>
      </w:r>
    </w:p>
    <w:p w:rsidR="00000000" w:rsidDel="00000000" w:rsidP="00000000" w:rsidRDefault="00000000" w:rsidRPr="00000000" w14:paraId="00000002">
      <w:pPr>
        <w:rPr>
          <w:rFonts w:ascii="Arial" w:cs="Arial" w:eastAsia="Arial" w:hAnsi="Arial"/>
          <w:b w:val="1"/>
        </w:rPr>
      </w:pPr>
      <w:r w:rsidDel="00000000" w:rsidR="00000000" w:rsidRPr="00000000">
        <w:rPr>
          <w:rFonts w:ascii="Arial" w:cs="Arial" w:eastAsia="Arial" w:hAnsi="Arial"/>
          <w:b w:val="1"/>
          <w:rtl w:val="0"/>
        </w:rPr>
        <w:t xml:space="preserve">Municipalidad de Merlo</w:t>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Sr. Intendente Juan Álvarez Pinto</w:t>
      </w:r>
    </w:p>
    <w:p w:rsidR="00000000" w:rsidDel="00000000" w:rsidP="00000000" w:rsidRDefault="00000000" w:rsidRPr="00000000" w14:paraId="00000004">
      <w:pPr>
        <w:jc w:val="both"/>
        <w:rPr>
          <w:rFonts w:ascii="Arial" w:cs="Arial" w:eastAsia="Arial" w:hAnsi="Arial"/>
        </w:rPr>
      </w:pPr>
      <w:r w:rsidDel="00000000" w:rsidR="00000000" w:rsidRPr="00000000">
        <w:rPr>
          <w:rFonts w:ascii="Arial" w:cs="Arial" w:eastAsia="Arial" w:hAnsi="Arial"/>
          <w:rtl w:val="0"/>
        </w:rPr>
        <w:t xml:space="preserve">                                                         El motivo por el cual nos dirigimos a usted es para comunicarle de nuestra situación hídrica que estamos atravesando los vecinos del Paraje Cañada La Negra, ubicado a tres kilómetros de Merlo y a cinco de Santa Rosa del Conlara “denominada Zona Gris” el cual pertenece al departamento Junín.</w:t>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Somos veintidós familias y una escuela la cual dependen del suministro de agua que sustrae el pozo público, el cual se encuentra roto hace tres meses. </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El día veintisiete de septiembre de 2023 le hicimos llegar una nota contándole de nuestra situación sobre la necesidad de agua que estamos teniendo, también en ese momento le pedimos colaboración, si nos podían suministrar agua con camiones cisterna, y al no tener una respuesta decidimos hacerle llegar esta nota rectificando nuestro pedido de ayuda y también invitándolo para que venga a conocer nuestra situación.    </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Sin más motivos lo saludamos atte. Y quedamos a la espera de una pronta respuesta</w:t>
      </w:r>
    </w:p>
    <w:p w:rsidR="00000000" w:rsidDel="00000000" w:rsidP="00000000" w:rsidRDefault="00000000" w:rsidRPr="00000000" w14:paraId="00000008">
      <w:pPr>
        <w:jc w:val="right"/>
        <w:rPr>
          <w:rFonts w:ascii="Arial" w:cs="Arial" w:eastAsia="Arial" w:hAnsi="Arial"/>
          <w:b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La Comisión Vecinal</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Número de contacto 2664 317871</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